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6" w:rsidRDefault="00EE67C6" w:rsidP="00100333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/>
        </w:rPr>
      </w:pPr>
    </w:p>
    <w:p w:rsidR="00763D85" w:rsidRDefault="00154638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círculo íntimo de Jesús</w:t>
      </w:r>
    </w:p>
    <w:p w:rsidR="001860C6" w:rsidRPr="00B8467B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Relaciones</w:t>
      </w:r>
    </w:p>
    <w:p w:rsidR="00C00388" w:rsidRDefault="00D871D9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>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4A0281" w:rsidRPr="00154638" w:rsidRDefault="00154638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</w:pPr>
      <w:r w:rsidRPr="00154638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“El que anda con sabios, sabio será; Mas el que se junta con necios será quebrantado” Proverbios 13:20</w:t>
      </w:r>
    </w:p>
    <w:p w:rsidR="00A5596C" w:rsidRDefault="00A5596C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F479F6" w:rsidRDefault="00FC6C34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0DBA8C6" wp14:editId="25E67292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1800225" cy="176022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F6">
        <w:rPr>
          <w:rFonts w:ascii="Arial" w:hAnsi="Arial" w:cs="Arial"/>
        </w:rPr>
        <w:t>Todos nosotros tenemos un círculo íntimo de personas que son nuestros amigos o familiares de mayor importancia, a los cuales le abrimos el cor</w:t>
      </w:r>
      <w:r w:rsidR="00E91DF3">
        <w:rPr>
          <w:rFonts w:ascii="Arial" w:hAnsi="Arial" w:cs="Arial"/>
        </w:rPr>
        <w:t>a</w:t>
      </w:r>
      <w:r w:rsidR="002075F6">
        <w:rPr>
          <w:rFonts w:ascii="Arial" w:hAnsi="Arial" w:cs="Arial"/>
        </w:rPr>
        <w:t>zón, y escuchamos sus opiniones con mucha seriedad,</w:t>
      </w:r>
      <w:r w:rsidR="00E91DF3">
        <w:rPr>
          <w:rFonts w:ascii="Arial" w:hAnsi="Arial" w:cs="Arial"/>
        </w:rPr>
        <w:t xml:space="preserve"> ese círculo cercano de personas es trascendental en la dirección que tomará nuestra vida ya que muchos de sus consejos y opiniones las tomaremos en cuenta para decidir. </w:t>
      </w:r>
      <w:r>
        <w:rPr>
          <w:rFonts w:ascii="Arial" w:hAnsi="Arial" w:cs="Arial"/>
        </w:rPr>
        <w:t>John</w:t>
      </w:r>
      <w:r w:rsidR="00E91DF3">
        <w:rPr>
          <w:rFonts w:ascii="Arial" w:hAnsi="Arial" w:cs="Arial"/>
        </w:rPr>
        <w:t xml:space="preserve"> C Maxwell dice:</w:t>
      </w:r>
      <w:r w:rsidR="002075F6">
        <w:rPr>
          <w:rFonts w:ascii="Arial" w:hAnsi="Arial" w:cs="Arial"/>
        </w:rPr>
        <w:t xml:space="preserve"> “</w:t>
      </w:r>
      <w:r w:rsidR="00154638">
        <w:rPr>
          <w:rFonts w:ascii="Arial" w:hAnsi="Arial" w:cs="Arial"/>
        </w:rPr>
        <w:t>El potencial de un líder lo determinan los que están más cerca de él</w:t>
      </w:r>
      <w:r w:rsidR="00E91DF3">
        <w:rPr>
          <w:rFonts w:ascii="Arial" w:hAnsi="Arial" w:cs="Arial"/>
        </w:rPr>
        <w:t>.</w:t>
      </w:r>
      <w:r w:rsidR="002075F6">
        <w:rPr>
          <w:rFonts w:ascii="Arial" w:hAnsi="Arial" w:cs="Arial"/>
        </w:rPr>
        <w:t>”</w:t>
      </w:r>
    </w:p>
    <w:p w:rsidR="00853600" w:rsidRDefault="00853600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853600" w:rsidRDefault="00853600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una teoría administrativa llamada “Los círculos” que explica la importancia de tener claro el círculo en el que se encuentran las personas que están a </w:t>
      </w:r>
      <w:r w:rsidR="00F10D3F"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 alrededor; esta teoría sostiene que existen 5 círculos de personas: </w:t>
      </w:r>
      <w:r w:rsidR="00F10D3F">
        <w:rPr>
          <w:rFonts w:ascii="Arial" w:hAnsi="Arial" w:cs="Arial"/>
          <w:b/>
        </w:rPr>
        <w:t>1. Círculo íntimo</w:t>
      </w:r>
      <w:r>
        <w:rPr>
          <w:rFonts w:ascii="Arial" w:hAnsi="Arial" w:cs="Arial"/>
        </w:rPr>
        <w:t xml:space="preserve">, es la gente más cercana a ti, que te ayuda a tomar decisiones, está comprometida contigo y se involucra. </w:t>
      </w:r>
      <w:r w:rsidRPr="00853600">
        <w:rPr>
          <w:rFonts w:ascii="Arial" w:hAnsi="Arial" w:cs="Arial"/>
          <w:b/>
        </w:rPr>
        <w:t>2. Apoyo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te ayudan a tomar decisiones, pero siempre apoyaran a tus ideas y decisiones. </w:t>
      </w:r>
      <w:r w:rsidRPr="00F10D3F">
        <w:rPr>
          <w:rFonts w:ascii="Arial" w:hAnsi="Arial" w:cs="Arial"/>
          <w:b/>
        </w:rPr>
        <w:t>3. Satélites.</w:t>
      </w:r>
      <w:r>
        <w:rPr>
          <w:rFonts w:ascii="Arial" w:hAnsi="Arial" w:cs="Arial"/>
        </w:rPr>
        <w:t xml:space="preserve"> Personas que están contigo ocasionalmente pero que también pueden contar con ellas en algún proyecto, no están comprometidas </w:t>
      </w:r>
      <w:r w:rsidRPr="00853600">
        <w:rPr>
          <w:rFonts w:ascii="Arial" w:hAnsi="Arial" w:cs="Arial"/>
        </w:rPr>
        <w:t xml:space="preserve">con tu causa, no son de apoyo, pero puedes contar con ellas para algunos eventos o </w:t>
      </w:r>
      <w:r w:rsidR="008B2CE5">
        <w:rPr>
          <w:rFonts w:ascii="Arial" w:hAnsi="Arial" w:cs="Arial"/>
        </w:rPr>
        <w:t>proyecto</w:t>
      </w:r>
      <w:r w:rsidRPr="00853600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4. Beneficiados. </w:t>
      </w:r>
      <w:r w:rsidRPr="00853600">
        <w:rPr>
          <w:rFonts w:ascii="Arial" w:hAnsi="Arial" w:cs="Arial"/>
        </w:rPr>
        <w:t>Son las perso</w:t>
      </w:r>
      <w:r w:rsidR="008B2CE5">
        <w:rPr>
          <w:rFonts w:ascii="Arial" w:hAnsi="Arial" w:cs="Arial"/>
        </w:rPr>
        <w:t xml:space="preserve">nas que salen beneficiadas de alguna forma con lo que decides hacer. </w:t>
      </w:r>
      <w:r w:rsidR="008B2CE5" w:rsidRPr="008B2CE5">
        <w:rPr>
          <w:rFonts w:ascii="Arial" w:hAnsi="Arial" w:cs="Arial"/>
          <w:b/>
        </w:rPr>
        <w:t>5. Entorno</w:t>
      </w:r>
      <w:r w:rsidR="008B2CE5">
        <w:rPr>
          <w:rFonts w:ascii="Arial" w:hAnsi="Arial" w:cs="Arial"/>
        </w:rPr>
        <w:t>. Todo lo que está alrededor de nosotros, la colonia donde vivimos, la ciudad, el gobierno, las escuelas, etc.</w:t>
      </w:r>
      <w:r w:rsidR="009B13FB">
        <w:rPr>
          <w:rFonts w:ascii="Arial" w:hAnsi="Arial" w:cs="Arial"/>
        </w:rPr>
        <w:t xml:space="preserve"> Lo verdaderamente importante de esta teoría administr</w:t>
      </w:r>
      <w:r w:rsidR="000D4A3D">
        <w:rPr>
          <w:rFonts w:ascii="Arial" w:hAnsi="Arial" w:cs="Arial"/>
        </w:rPr>
        <w:t xml:space="preserve">ativa es saber </w:t>
      </w:r>
      <w:r w:rsidR="00714936">
        <w:rPr>
          <w:rFonts w:ascii="Arial" w:hAnsi="Arial" w:cs="Arial"/>
        </w:rPr>
        <w:t xml:space="preserve">que tu </w:t>
      </w:r>
      <w:r w:rsidR="009B13FB">
        <w:rPr>
          <w:rFonts w:ascii="Arial" w:hAnsi="Arial" w:cs="Arial"/>
        </w:rPr>
        <w:t>círculo</w:t>
      </w:r>
      <w:r w:rsidR="00714936">
        <w:rPr>
          <w:rFonts w:ascii="Arial" w:hAnsi="Arial" w:cs="Arial"/>
        </w:rPr>
        <w:t xml:space="preserve"> íntimo</w:t>
      </w:r>
      <w:r w:rsidR="009B13FB">
        <w:rPr>
          <w:rFonts w:ascii="Arial" w:hAnsi="Arial" w:cs="Arial"/>
        </w:rPr>
        <w:t xml:space="preserve"> </w:t>
      </w:r>
      <w:r w:rsidR="000D4A3D">
        <w:rPr>
          <w:rFonts w:ascii="Arial" w:hAnsi="Arial" w:cs="Arial"/>
        </w:rPr>
        <w:t>determina el resultado que obtendrás, por esta razón debemos determinar quién estará es nuestro primer círculo.</w:t>
      </w:r>
    </w:p>
    <w:p w:rsidR="000D4A3D" w:rsidRDefault="000D4A3D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FC6C34" w:rsidRDefault="009B1C4D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714936">
        <w:rPr>
          <w:rFonts w:ascii="Arial" w:hAnsi="Arial" w:cs="Arial"/>
        </w:rPr>
        <w:t>Qu</w:t>
      </w:r>
      <w:r>
        <w:rPr>
          <w:rFonts w:ascii="Arial" w:hAnsi="Arial" w:cs="Arial"/>
        </w:rPr>
        <w:t>ié</w:t>
      </w:r>
      <w:r w:rsidR="00714936">
        <w:rPr>
          <w:rFonts w:ascii="Arial" w:hAnsi="Arial" w:cs="Arial"/>
        </w:rPr>
        <w:t>n estaba en el círculo íntimo de Jesús</w:t>
      </w:r>
      <w:r>
        <w:rPr>
          <w:rFonts w:ascii="Arial" w:hAnsi="Arial" w:cs="Arial"/>
        </w:rPr>
        <w:t>?</w:t>
      </w:r>
      <w:r w:rsidR="00FC6C34">
        <w:rPr>
          <w:rFonts w:ascii="Arial" w:hAnsi="Arial" w:cs="Arial"/>
        </w:rPr>
        <w:t xml:space="preserve"> Había diferentes grupos de personas que seguían a Jesús, la pregunta es </w:t>
      </w:r>
      <w:r w:rsidR="00626271">
        <w:rPr>
          <w:rFonts w:ascii="Arial" w:hAnsi="Arial" w:cs="Arial"/>
        </w:rPr>
        <w:t>¿E</w:t>
      </w:r>
      <w:r w:rsidR="00FC6C34">
        <w:rPr>
          <w:rFonts w:ascii="Arial" w:hAnsi="Arial" w:cs="Arial"/>
        </w:rPr>
        <w:t>n cuál círculo de personas, que siguen a Jesús, te encuentras tú?</w:t>
      </w:r>
    </w:p>
    <w:p w:rsidR="00FC6C34" w:rsidRDefault="00FC6C34" w:rsidP="00383346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0D4A3D" w:rsidRPr="00925BD7" w:rsidRDefault="00FC6C34" w:rsidP="00F95FFE">
      <w:pPr>
        <w:pStyle w:val="Prrafodelista"/>
        <w:numPr>
          <w:ilvl w:val="0"/>
          <w:numId w:val="1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DF196B">
        <w:rPr>
          <w:rFonts w:ascii="Arial" w:hAnsi="Arial" w:cs="Arial"/>
          <w:b/>
        </w:rPr>
        <w:t>Multitudes.</w:t>
      </w:r>
      <w:r w:rsidRPr="00925BD7">
        <w:rPr>
          <w:rFonts w:ascii="Arial" w:hAnsi="Arial" w:cs="Arial"/>
        </w:rPr>
        <w:t xml:space="preserve">  </w:t>
      </w:r>
      <w:r w:rsidRPr="00925BD7">
        <w:rPr>
          <w:rFonts w:ascii="Arial" w:hAnsi="Arial" w:cs="Arial"/>
          <w:i/>
        </w:rPr>
        <w:t xml:space="preserve">“Y descendió con ellos, y se detuvo en un lugar llano, en compañía de sus discípulos y de una </w:t>
      </w:r>
      <w:r w:rsidRPr="00925BD7">
        <w:rPr>
          <w:rFonts w:ascii="Arial" w:hAnsi="Arial" w:cs="Arial"/>
          <w:b/>
          <w:i/>
        </w:rPr>
        <w:t>gran multitud</w:t>
      </w:r>
      <w:r w:rsidRPr="00925BD7">
        <w:rPr>
          <w:rFonts w:ascii="Arial" w:hAnsi="Arial" w:cs="Arial"/>
          <w:i/>
        </w:rPr>
        <w:t xml:space="preserve"> de gente de toda Judea, de Jerusalén y de la costa de Tiro y de Sidón, que había venido para oírle, y para ser sanados de sus enfermedades;</w:t>
      </w:r>
      <w:r w:rsidR="00925BD7" w:rsidRPr="00925BD7">
        <w:rPr>
          <w:rFonts w:ascii="Arial" w:eastAsiaTheme="minorEastAsia" w:hAnsi="Arial" w:cs="Arial"/>
          <w:color w:val="FFFFFF" w:themeColor="background1"/>
          <w:kern w:val="24"/>
          <w:sz w:val="64"/>
          <w:szCs w:val="64"/>
          <w:lang w:eastAsia="es-MX"/>
        </w:rPr>
        <w:t xml:space="preserve"> </w:t>
      </w:r>
      <w:r w:rsidR="00925BD7" w:rsidRPr="00925BD7">
        <w:rPr>
          <w:rFonts w:ascii="Arial" w:hAnsi="Arial" w:cs="Arial"/>
          <w:i/>
        </w:rPr>
        <w:t>y los que habían sido atormentados de espíritus inmundos eran sanados.</w:t>
      </w:r>
      <w:r w:rsidR="00925BD7" w:rsidRPr="00925BD7">
        <w:rPr>
          <w:rFonts w:ascii="Arial" w:hAnsi="Arial" w:cs="Arial"/>
          <w:b/>
          <w:bCs/>
          <w:i/>
          <w:vertAlign w:val="superscript"/>
        </w:rPr>
        <w:t> </w:t>
      </w:r>
      <w:r w:rsidR="00925BD7" w:rsidRPr="00925BD7">
        <w:rPr>
          <w:rFonts w:ascii="Arial" w:hAnsi="Arial" w:cs="Arial"/>
          <w:i/>
        </w:rPr>
        <w:t>Y toda la gente procuraba tocarle, porque poder salía de él y sanaba a todos.</w:t>
      </w:r>
      <w:r w:rsidRPr="00925BD7">
        <w:rPr>
          <w:rFonts w:ascii="Arial" w:hAnsi="Arial" w:cs="Arial"/>
          <w:i/>
        </w:rPr>
        <w:t>” Lucas 6:17</w:t>
      </w:r>
      <w:r w:rsidRPr="00925BD7">
        <w:rPr>
          <w:rFonts w:ascii="Arial" w:hAnsi="Arial" w:cs="Arial"/>
        </w:rPr>
        <w:t xml:space="preserve">.   </w:t>
      </w:r>
      <w:r w:rsidR="00767D3C" w:rsidRPr="00925BD7">
        <w:rPr>
          <w:rFonts w:ascii="Arial" w:hAnsi="Arial" w:cs="Arial"/>
        </w:rPr>
        <w:t>La gente que sigue a Jesús desde la multitud, como lo enseña la Bibli</w:t>
      </w:r>
      <w:r w:rsidR="00925BD7" w:rsidRPr="00925BD7">
        <w:rPr>
          <w:rFonts w:ascii="Arial" w:hAnsi="Arial" w:cs="Arial"/>
        </w:rPr>
        <w:t>a, buscan a Jesús por el</w:t>
      </w:r>
      <w:r w:rsidR="00767D3C" w:rsidRPr="00925BD7">
        <w:rPr>
          <w:rFonts w:ascii="Arial" w:hAnsi="Arial" w:cs="Arial"/>
        </w:rPr>
        <w:t xml:space="preserve"> interés de ser sanado de sus enfermedades o buscar la solución de un problema. Sin duda muchas personas en la iglesia se encuentran en esta situación</w:t>
      </w:r>
      <w:r w:rsidR="00925BD7" w:rsidRPr="00925BD7">
        <w:rPr>
          <w:rFonts w:ascii="Arial" w:hAnsi="Arial" w:cs="Arial"/>
        </w:rPr>
        <w:t xml:space="preserve">, siguiendo a Jesús de lejos, deseando </w:t>
      </w:r>
      <w:r w:rsidR="00925BD7" w:rsidRPr="00925BD7">
        <w:rPr>
          <w:rFonts w:ascii="Arial" w:hAnsi="Arial" w:cs="Arial"/>
        </w:rPr>
        <w:lastRenderedPageBreak/>
        <w:t>solo la solución de sus necesidades.</w:t>
      </w:r>
      <w:r w:rsidR="00925BD7">
        <w:rPr>
          <w:rFonts w:ascii="Arial" w:hAnsi="Arial" w:cs="Arial"/>
        </w:rPr>
        <w:t xml:space="preserve"> Lo hermoso de Jesús es que él siempre sanará a todos.</w:t>
      </w:r>
    </w:p>
    <w:p w:rsidR="007B0080" w:rsidRDefault="00925BD7" w:rsidP="00F95FFE">
      <w:pPr>
        <w:pStyle w:val="Prrafodelista"/>
        <w:numPr>
          <w:ilvl w:val="0"/>
          <w:numId w:val="1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7B0080">
        <w:rPr>
          <w:rFonts w:ascii="Arial" w:hAnsi="Arial" w:cs="Arial"/>
          <w:b/>
        </w:rPr>
        <w:t>Los 70.</w:t>
      </w:r>
      <w:r w:rsidRPr="007B0080">
        <w:rPr>
          <w:rFonts w:ascii="Arial" w:hAnsi="Arial" w:cs="Arial"/>
        </w:rPr>
        <w:t xml:space="preserve"> </w:t>
      </w:r>
      <w:r w:rsidRPr="007B0080">
        <w:rPr>
          <w:rFonts w:ascii="Arial" w:hAnsi="Arial" w:cs="Arial"/>
          <w:i/>
        </w:rPr>
        <w:t xml:space="preserve">“Después de estas cosas, designó el Señor también a otros </w:t>
      </w:r>
      <w:r w:rsidRPr="007B0080">
        <w:rPr>
          <w:rFonts w:ascii="Arial" w:hAnsi="Arial" w:cs="Arial"/>
          <w:b/>
          <w:i/>
        </w:rPr>
        <w:t>setenta</w:t>
      </w:r>
      <w:r w:rsidRPr="007B0080">
        <w:rPr>
          <w:rFonts w:ascii="Arial" w:hAnsi="Arial" w:cs="Arial"/>
          <w:i/>
        </w:rPr>
        <w:t>, a quienes envió de dos en dos delante de él a toda ciudad y lugar adonde él había de ir.</w:t>
      </w:r>
      <w:r w:rsidRPr="007B0080">
        <w:rPr>
          <w:rFonts w:ascii="Arial" w:hAnsi="Arial" w:cs="Arial"/>
          <w:b/>
          <w:bCs/>
          <w:i/>
          <w:vertAlign w:val="superscript"/>
        </w:rPr>
        <w:t> </w:t>
      </w:r>
      <w:r w:rsidRPr="007B0080">
        <w:rPr>
          <w:rFonts w:ascii="Arial" w:hAnsi="Arial" w:cs="Arial"/>
          <w:i/>
        </w:rPr>
        <w:t xml:space="preserve">Y les decía: La mies a la verdad </w:t>
      </w:r>
      <w:r w:rsidR="007B0080" w:rsidRPr="007B0080">
        <w:rPr>
          <w:rFonts w:ascii="Arial" w:hAnsi="Arial" w:cs="Arial"/>
          <w:i/>
        </w:rPr>
        <w:t>es mucha, má</w:t>
      </w:r>
      <w:r w:rsidRPr="007B0080">
        <w:rPr>
          <w:rFonts w:ascii="Arial" w:hAnsi="Arial" w:cs="Arial"/>
          <w:i/>
        </w:rPr>
        <w:t>s los obreros pocos; por tanto, rogad al Señor de la mies que envíe obreros a su mies.</w:t>
      </w:r>
      <w:r w:rsidRPr="007B0080">
        <w:rPr>
          <w:rFonts w:ascii="Arial" w:hAnsi="Arial" w:cs="Arial"/>
          <w:b/>
          <w:bCs/>
          <w:i/>
          <w:vertAlign w:val="superscript"/>
        </w:rPr>
        <w:t> </w:t>
      </w:r>
      <w:r w:rsidRPr="007B0080">
        <w:rPr>
          <w:rFonts w:ascii="Arial" w:hAnsi="Arial" w:cs="Arial"/>
          <w:i/>
        </w:rPr>
        <w:t>Volvieron los setenta con gozo, diciendo: Señor, aun los demonios se nos sujetan en tu nombre.” Lucas 10</w:t>
      </w:r>
      <w:r w:rsidR="007B0080" w:rsidRPr="007B0080">
        <w:rPr>
          <w:rFonts w:ascii="Arial" w:hAnsi="Arial" w:cs="Arial"/>
          <w:i/>
        </w:rPr>
        <w:t xml:space="preserve">. </w:t>
      </w:r>
      <w:r w:rsidR="007B0080" w:rsidRPr="007B0080">
        <w:rPr>
          <w:rFonts w:ascii="Arial" w:hAnsi="Arial" w:cs="Arial"/>
        </w:rPr>
        <w:t>El otro grupo de personas que seguía a Jesús comenzó a ser usado por Dios para bendecir a otras personas. Servimos a Dios, sirviendo a los demás, al servir encontramos un gran gozo porque para esto fuimos creados por Dios, para servirle.</w:t>
      </w:r>
    </w:p>
    <w:p w:rsidR="007B0080" w:rsidRDefault="007B0080" w:rsidP="00F95FFE">
      <w:pPr>
        <w:pStyle w:val="Prrafodelista"/>
        <w:numPr>
          <w:ilvl w:val="0"/>
          <w:numId w:val="1"/>
        </w:num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7B0080">
        <w:rPr>
          <w:rFonts w:ascii="Arial" w:hAnsi="Arial" w:cs="Arial"/>
          <w:b/>
        </w:rPr>
        <w:t>Los 12.</w:t>
      </w:r>
      <w:r w:rsidRPr="007B0080">
        <w:rPr>
          <w:rFonts w:ascii="Arial" w:hAnsi="Arial" w:cs="Arial"/>
        </w:rPr>
        <w:t xml:space="preserve"> </w:t>
      </w:r>
      <w:r w:rsidRPr="007B0080">
        <w:rPr>
          <w:rFonts w:ascii="Arial" w:hAnsi="Arial" w:cs="Arial"/>
          <w:i/>
        </w:rPr>
        <w:t xml:space="preserve">“Después subió al monte, y llamó a sí a los que él quiso; y vinieron a él. Y estableció a doce, </w:t>
      </w:r>
      <w:r w:rsidRPr="007B0080">
        <w:rPr>
          <w:rFonts w:ascii="Arial" w:hAnsi="Arial" w:cs="Arial"/>
          <w:b/>
          <w:i/>
        </w:rPr>
        <w:t>para que estuviesen con él</w:t>
      </w:r>
      <w:r w:rsidRPr="007B0080">
        <w:rPr>
          <w:rFonts w:ascii="Arial" w:hAnsi="Arial" w:cs="Arial"/>
          <w:i/>
        </w:rPr>
        <w:t>, y para enviarlos a predicar,</w:t>
      </w:r>
      <w:r w:rsidRPr="007B0080">
        <w:rPr>
          <w:rFonts w:ascii="Arial" w:hAnsi="Arial" w:cs="Arial"/>
          <w:b/>
          <w:bCs/>
          <w:i/>
          <w:vertAlign w:val="superscript"/>
        </w:rPr>
        <w:t> </w:t>
      </w:r>
      <w:r w:rsidRPr="007B0080">
        <w:rPr>
          <w:rFonts w:ascii="Arial" w:hAnsi="Arial" w:cs="Arial"/>
          <w:i/>
        </w:rPr>
        <w:t>y que tuviesen autoridad para sanar enfermedades y para echar fuera demonios:” Lucas 10:13-15</w:t>
      </w:r>
      <w:r>
        <w:rPr>
          <w:rFonts w:ascii="Arial" w:hAnsi="Arial" w:cs="Arial"/>
        </w:rPr>
        <w:t>, este grupo de personas es un círculo más íntimo, lo llamó para que estuvieran con él, y como resultado de estar con él recibieron autoridad, esta</w:t>
      </w:r>
      <w:r w:rsidR="00312659">
        <w:rPr>
          <w:rFonts w:ascii="Arial" w:hAnsi="Arial" w:cs="Arial"/>
        </w:rPr>
        <w:t>r con Jesús se refiere a una re</w:t>
      </w:r>
      <w:r>
        <w:rPr>
          <w:rFonts w:ascii="Arial" w:hAnsi="Arial" w:cs="Arial"/>
        </w:rPr>
        <w:t>l</w:t>
      </w:r>
      <w:r w:rsidR="00312659">
        <w:rPr>
          <w:rFonts w:ascii="Arial" w:hAnsi="Arial" w:cs="Arial"/>
        </w:rPr>
        <w:t xml:space="preserve">ación profunda con él. </w:t>
      </w:r>
    </w:p>
    <w:p w:rsidR="00312659" w:rsidRPr="00312659" w:rsidRDefault="00312659" w:rsidP="00F95FFE">
      <w:pPr>
        <w:pStyle w:val="Prrafodelista"/>
        <w:numPr>
          <w:ilvl w:val="0"/>
          <w:numId w:val="1"/>
        </w:numPr>
        <w:tabs>
          <w:tab w:val="left" w:pos="675"/>
          <w:tab w:val="center" w:pos="4419"/>
        </w:tabs>
        <w:jc w:val="both"/>
        <w:rPr>
          <w:rFonts w:ascii="Arial" w:hAnsi="Arial" w:cs="Arial"/>
          <w:b/>
        </w:rPr>
      </w:pPr>
      <w:r w:rsidRPr="00312659">
        <w:rPr>
          <w:rFonts w:ascii="Arial" w:hAnsi="Arial" w:cs="Arial"/>
          <w:b/>
        </w:rPr>
        <w:t xml:space="preserve">Los 3 íntimos. </w:t>
      </w:r>
      <w:r w:rsidRPr="00312659">
        <w:rPr>
          <w:rFonts w:ascii="Arial" w:hAnsi="Arial" w:cs="Arial"/>
          <w:i/>
        </w:rPr>
        <w:t>Seis días después, Jesús tomó a Pedro, a Jacobo y a Juan su hermano, y los llevó aparte a un monte alto;</w:t>
      </w:r>
      <w:r w:rsidRPr="00312659">
        <w:rPr>
          <w:rFonts w:ascii="Arial" w:hAnsi="Arial" w:cs="Arial"/>
          <w:bCs/>
          <w:i/>
          <w:vertAlign w:val="superscript"/>
        </w:rPr>
        <w:t> </w:t>
      </w:r>
      <w:r w:rsidRPr="00312659">
        <w:rPr>
          <w:rFonts w:ascii="Arial" w:hAnsi="Arial" w:cs="Arial"/>
          <w:i/>
        </w:rPr>
        <w:t>y se transfiguró delante de ellos, y resplandeció su rostro como el sol, y sus vestidos se hicieron blancos como la luz. Mateo 17:1-2</w:t>
      </w:r>
      <w:r>
        <w:rPr>
          <w:rFonts w:ascii="Arial" w:hAnsi="Arial" w:cs="Arial"/>
          <w:i/>
        </w:rPr>
        <w:t xml:space="preserve"> </w:t>
      </w:r>
      <w:r w:rsidRPr="00312659">
        <w:rPr>
          <w:rFonts w:ascii="Arial" w:hAnsi="Arial" w:cs="Arial"/>
        </w:rPr>
        <w:t>Estos eran más íntimos que los 12</w:t>
      </w:r>
      <w:r>
        <w:rPr>
          <w:rFonts w:ascii="Arial" w:hAnsi="Arial" w:cs="Arial"/>
        </w:rPr>
        <w:t xml:space="preserve"> discípulos. Estos los escogió para apartarlos, la palabra que se utiliza en la biblia para describir apartar, es santidad, ser apartado para Dios, a este tipo de personas que van más allá en apartarse para Dios, le son revelados secretos de su presencia que los demás no verán.</w:t>
      </w:r>
    </w:p>
    <w:p w:rsidR="00312659" w:rsidRPr="0026662D" w:rsidRDefault="00312659" w:rsidP="00F95FFE">
      <w:pPr>
        <w:pStyle w:val="Prrafodelista"/>
        <w:numPr>
          <w:ilvl w:val="0"/>
          <w:numId w:val="1"/>
        </w:numPr>
        <w:tabs>
          <w:tab w:val="left" w:pos="675"/>
          <w:tab w:val="center" w:pos="4419"/>
        </w:tabs>
        <w:jc w:val="both"/>
        <w:rPr>
          <w:rFonts w:ascii="Arial" w:hAnsi="Arial" w:cs="Arial"/>
          <w:b/>
        </w:rPr>
      </w:pPr>
      <w:r w:rsidRPr="00312659">
        <w:rPr>
          <w:rFonts w:ascii="Arial" w:hAnsi="Arial" w:cs="Arial"/>
          <w:b/>
        </w:rPr>
        <w:t xml:space="preserve">El discípulo amado. </w:t>
      </w:r>
      <w:r w:rsidRPr="00312659">
        <w:rPr>
          <w:rFonts w:ascii="Arial" w:hAnsi="Arial" w:cs="Arial"/>
          <w:i/>
        </w:rPr>
        <w:t>“Y uno de sus discípulos, al cual Jesús amaba, estaba recostado al lado de Jesús.</w:t>
      </w:r>
      <w:r w:rsidRPr="00312659">
        <w:rPr>
          <w:rFonts w:ascii="Arial" w:hAnsi="Arial" w:cs="Arial"/>
          <w:bCs/>
          <w:i/>
          <w:vertAlign w:val="superscript"/>
        </w:rPr>
        <w:t> </w:t>
      </w:r>
      <w:r w:rsidRPr="00312659">
        <w:rPr>
          <w:rFonts w:ascii="Arial" w:hAnsi="Arial" w:cs="Arial"/>
          <w:i/>
        </w:rPr>
        <w:t>A éste, pues, hizo señas Simón Pedro, para que preguntase quién era aquel de quien hablaba.</w:t>
      </w:r>
      <w:r w:rsidRPr="00312659">
        <w:rPr>
          <w:rFonts w:ascii="Arial" w:hAnsi="Arial" w:cs="Arial"/>
          <w:bCs/>
          <w:i/>
          <w:vertAlign w:val="superscript"/>
        </w:rPr>
        <w:t> </w:t>
      </w:r>
      <w:r w:rsidRPr="00312659">
        <w:rPr>
          <w:rFonts w:ascii="Arial" w:hAnsi="Arial" w:cs="Arial"/>
          <w:i/>
        </w:rPr>
        <w:t xml:space="preserve">El entonces, recostado cerca del pecho de Jesús, le dijo: Señor, ¿quién es? Juan 13:23 </w:t>
      </w:r>
      <w:r w:rsidRPr="00312659">
        <w:rPr>
          <w:rFonts w:ascii="Arial" w:hAnsi="Arial" w:cs="Arial"/>
        </w:rPr>
        <w:t>Este es el círculo íntimo de Jesús, El discípulo amado</w:t>
      </w:r>
      <w:r>
        <w:rPr>
          <w:rFonts w:ascii="Arial" w:hAnsi="Arial" w:cs="Arial"/>
        </w:rPr>
        <w:t xml:space="preserve">, Juan, quien había buscado a Jesús no para recibir un favor de su parte, no solo para servirle y ser usado por </w:t>
      </w:r>
      <w:r w:rsidR="0026662D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, no solo para aprender de él, la razón </w:t>
      </w:r>
      <w:r w:rsidR="0026662D">
        <w:rPr>
          <w:rFonts w:ascii="Arial" w:hAnsi="Arial" w:cs="Arial"/>
        </w:rPr>
        <w:t>por la que lo buscaba era por amor. Cuando Jesús estaba en la Cruz vio a los ojos al discípulo que él amaba y le encargo a su madre, porque sabía que podía confiar en él.</w:t>
      </w:r>
    </w:p>
    <w:p w:rsidR="0026662D" w:rsidRDefault="0026662D" w:rsidP="0026662D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b/>
        </w:rPr>
      </w:pPr>
    </w:p>
    <w:p w:rsidR="0026662D" w:rsidRDefault="0026662D" w:rsidP="0026662D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 DE DISCUSIÓN</w:t>
      </w:r>
    </w:p>
    <w:p w:rsidR="0026662D" w:rsidRPr="0026662D" w:rsidRDefault="0026662D" w:rsidP="0026662D">
      <w:p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26662D">
        <w:rPr>
          <w:rFonts w:ascii="Arial" w:hAnsi="Arial" w:cs="Arial"/>
        </w:rPr>
        <w:t>¿En que círculo de personas que siguen a Jesús te encuentras hoy?</w:t>
      </w:r>
    </w:p>
    <w:p w:rsidR="0026662D" w:rsidRDefault="0026662D" w:rsidP="0026662D">
      <w:p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26662D">
        <w:rPr>
          <w:rFonts w:ascii="Arial" w:hAnsi="Arial" w:cs="Arial"/>
        </w:rPr>
        <w:t>¿Quién es tu círculo íntimo?</w:t>
      </w:r>
      <w:r>
        <w:rPr>
          <w:rFonts w:ascii="Arial" w:hAnsi="Arial" w:cs="Arial"/>
        </w:rPr>
        <w:t xml:space="preserve"> ¿Es el correcto?</w:t>
      </w:r>
    </w:p>
    <w:p w:rsidR="0026662D" w:rsidRDefault="0026662D" w:rsidP="0026662D">
      <w:pPr>
        <w:tabs>
          <w:tab w:val="left" w:pos="675"/>
          <w:tab w:val="center" w:pos="44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“El potencial de un líder lo determinan los que están más cerca de él.”</w:t>
      </w:r>
    </w:p>
    <w:p w:rsidR="0026662D" w:rsidRPr="0026662D" w:rsidRDefault="0026662D" w:rsidP="0026662D">
      <w:pPr>
        <w:tabs>
          <w:tab w:val="left" w:pos="675"/>
          <w:tab w:val="center" w:pos="4419"/>
        </w:tabs>
        <w:jc w:val="both"/>
        <w:rPr>
          <w:rFonts w:ascii="Arial" w:hAnsi="Arial" w:cs="Arial"/>
        </w:rPr>
      </w:pPr>
      <w:r w:rsidRPr="0026662D">
        <w:rPr>
          <w:rFonts w:ascii="Arial" w:hAnsi="Arial" w:cs="Arial"/>
        </w:rPr>
        <w:t>Vive en abundancia</w:t>
      </w:r>
      <w:bookmarkStart w:id="0" w:name="_GoBack"/>
      <w:bookmarkEnd w:id="0"/>
    </w:p>
    <w:sectPr w:rsidR="0026662D" w:rsidRPr="002666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FE" w:rsidRDefault="00F95FFE" w:rsidP="005D6488">
      <w:pPr>
        <w:spacing w:after="0" w:line="240" w:lineRule="auto"/>
      </w:pPr>
      <w:r>
        <w:separator/>
      </w:r>
    </w:p>
  </w:endnote>
  <w:endnote w:type="continuationSeparator" w:id="0">
    <w:p w:rsidR="00F95FFE" w:rsidRDefault="00F95FFE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4"/>
      <w:gridCol w:w="3189"/>
      <w:gridCol w:w="2971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2E0E2C" w:rsidP="002E0E2C">
          <w:pPr>
            <w:pStyle w:val="Piedepgina"/>
            <w:rPr>
              <w:sz w:val="18"/>
            </w:rPr>
          </w:pPr>
          <w:r>
            <w:rPr>
              <w:sz w:val="18"/>
            </w:rPr>
            <w:t>“</w:t>
          </w:r>
          <w:proofErr w:type="spellStart"/>
          <w:r>
            <w:rPr>
              <w:sz w:val="18"/>
            </w:rPr>
            <w:t>Conecta+Crece+Sirve+Alcanza</w:t>
          </w:r>
          <w:proofErr w:type="spellEnd"/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FE" w:rsidRDefault="00F95FFE" w:rsidP="005D6488">
      <w:pPr>
        <w:spacing w:after="0" w:line="240" w:lineRule="auto"/>
      </w:pPr>
      <w:r>
        <w:separator/>
      </w:r>
    </w:p>
  </w:footnote>
  <w:footnote w:type="continuationSeparator" w:id="0">
    <w:p w:rsidR="00F95FFE" w:rsidRDefault="00F95FFE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7FD1ABF9" wp14:editId="29BF622D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2E260F6C" wp14:editId="052A691F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470F774B" wp14:editId="37605874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625"/>
    <w:multiLevelType w:val="hybridMultilevel"/>
    <w:tmpl w:val="1A0A3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22A6F"/>
    <w:rsid w:val="000271EC"/>
    <w:rsid w:val="000327BA"/>
    <w:rsid w:val="00036E01"/>
    <w:rsid w:val="000531B5"/>
    <w:rsid w:val="00054EF3"/>
    <w:rsid w:val="00056806"/>
    <w:rsid w:val="00066501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D4A3D"/>
    <w:rsid w:val="000E1426"/>
    <w:rsid w:val="000E1DE5"/>
    <w:rsid w:val="000E614A"/>
    <w:rsid w:val="000F0016"/>
    <w:rsid w:val="000F44B3"/>
    <w:rsid w:val="00100333"/>
    <w:rsid w:val="00104E58"/>
    <w:rsid w:val="0011314C"/>
    <w:rsid w:val="00113B0B"/>
    <w:rsid w:val="00135651"/>
    <w:rsid w:val="00153672"/>
    <w:rsid w:val="00154638"/>
    <w:rsid w:val="001652C0"/>
    <w:rsid w:val="00165E6F"/>
    <w:rsid w:val="00166B65"/>
    <w:rsid w:val="001743B2"/>
    <w:rsid w:val="00175F45"/>
    <w:rsid w:val="001779E1"/>
    <w:rsid w:val="00183A9A"/>
    <w:rsid w:val="001860C6"/>
    <w:rsid w:val="001A011A"/>
    <w:rsid w:val="001A4C40"/>
    <w:rsid w:val="001B35E2"/>
    <w:rsid w:val="001D2E00"/>
    <w:rsid w:val="001D4FC9"/>
    <w:rsid w:val="001D5DFC"/>
    <w:rsid w:val="001D65E8"/>
    <w:rsid w:val="001E0B40"/>
    <w:rsid w:val="001E27D2"/>
    <w:rsid w:val="001F0CDB"/>
    <w:rsid w:val="001F2436"/>
    <w:rsid w:val="002000EA"/>
    <w:rsid w:val="00205332"/>
    <w:rsid w:val="002075F6"/>
    <w:rsid w:val="00211BA5"/>
    <w:rsid w:val="00220901"/>
    <w:rsid w:val="00222607"/>
    <w:rsid w:val="00225814"/>
    <w:rsid w:val="00231C28"/>
    <w:rsid w:val="00232898"/>
    <w:rsid w:val="002334F4"/>
    <w:rsid w:val="0023523C"/>
    <w:rsid w:val="002434CE"/>
    <w:rsid w:val="0025121E"/>
    <w:rsid w:val="00251656"/>
    <w:rsid w:val="00254E9F"/>
    <w:rsid w:val="0025776E"/>
    <w:rsid w:val="002640E2"/>
    <w:rsid w:val="0026662D"/>
    <w:rsid w:val="00271608"/>
    <w:rsid w:val="00271BC8"/>
    <w:rsid w:val="002757F1"/>
    <w:rsid w:val="002779A9"/>
    <w:rsid w:val="00277FC1"/>
    <w:rsid w:val="00281049"/>
    <w:rsid w:val="00290142"/>
    <w:rsid w:val="00291CBF"/>
    <w:rsid w:val="00291E3D"/>
    <w:rsid w:val="002933D2"/>
    <w:rsid w:val="00294948"/>
    <w:rsid w:val="002951B8"/>
    <w:rsid w:val="002A1123"/>
    <w:rsid w:val="002A5D35"/>
    <w:rsid w:val="002B21CE"/>
    <w:rsid w:val="002B39EC"/>
    <w:rsid w:val="002B7BF3"/>
    <w:rsid w:val="002C0ED1"/>
    <w:rsid w:val="002C2275"/>
    <w:rsid w:val="002C502F"/>
    <w:rsid w:val="002D04AA"/>
    <w:rsid w:val="002D4B5B"/>
    <w:rsid w:val="002D608F"/>
    <w:rsid w:val="002E0E2C"/>
    <w:rsid w:val="002E40B3"/>
    <w:rsid w:val="002F3DA6"/>
    <w:rsid w:val="002F711E"/>
    <w:rsid w:val="00302140"/>
    <w:rsid w:val="0030704A"/>
    <w:rsid w:val="00312659"/>
    <w:rsid w:val="003154DF"/>
    <w:rsid w:val="00322284"/>
    <w:rsid w:val="00336139"/>
    <w:rsid w:val="003415F7"/>
    <w:rsid w:val="00342C3A"/>
    <w:rsid w:val="00345259"/>
    <w:rsid w:val="0035692D"/>
    <w:rsid w:val="0036613F"/>
    <w:rsid w:val="003738B5"/>
    <w:rsid w:val="003809AC"/>
    <w:rsid w:val="003832BC"/>
    <w:rsid w:val="00383346"/>
    <w:rsid w:val="00384714"/>
    <w:rsid w:val="003866BE"/>
    <w:rsid w:val="003870EE"/>
    <w:rsid w:val="00387872"/>
    <w:rsid w:val="00390AD1"/>
    <w:rsid w:val="00396FAC"/>
    <w:rsid w:val="003A4ED3"/>
    <w:rsid w:val="003A5C81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3F7CA5"/>
    <w:rsid w:val="0040000C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2232"/>
    <w:rsid w:val="00433657"/>
    <w:rsid w:val="004346F6"/>
    <w:rsid w:val="00436AE1"/>
    <w:rsid w:val="00436B6A"/>
    <w:rsid w:val="00445A98"/>
    <w:rsid w:val="00450CC4"/>
    <w:rsid w:val="00450FAC"/>
    <w:rsid w:val="00451ED6"/>
    <w:rsid w:val="00455A31"/>
    <w:rsid w:val="00462577"/>
    <w:rsid w:val="00463FFE"/>
    <w:rsid w:val="00472AA2"/>
    <w:rsid w:val="004741AD"/>
    <w:rsid w:val="0047430D"/>
    <w:rsid w:val="00477F91"/>
    <w:rsid w:val="00480A95"/>
    <w:rsid w:val="0048171A"/>
    <w:rsid w:val="00481D14"/>
    <w:rsid w:val="0048755F"/>
    <w:rsid w:val="0048788A"/>
    <w:rsid w:val="00487E65"/>
    <w:rsid w:val="004920D2"/>
    <w:rsid w:val="00492132"/>
    <w:rsid w:val="00496504"/>
    <w:rsid w:val="004A0281"/>
    <w:rsid w:val="004A1F15"/>
    <w:rsid w:val="004A211E"/>
    <w:rsid w:val="004A2583"/>
    <w:rsid w:val="004A6574"/>
    <w:rsid w:val="004C0A29"/>
    <w:rsid w:val="004D139A"/>
    <w:rsid w:val="004D1EE5"/>
    <w:rsid w:val="004D469D"/>
    <w:rsid w:val="004D6C58"/>
    <w:rsid w:val="004E29EB"/>
    <w:rsid w:val="004E3849"/>
    <w:rsid w:val="004E79CC"/>
    <w:rsid w:val="004F55A7"/>
    <w:rsid w:val="004F6564"/>
    <w:rsid w:val="00501623"/>
    <w:rsid w:val="00502E8E"/>
    <w:rsid w:val="00504578"/>
    <w:rsid w:val="005053C5"/>
    <w:rsid w:val="00506807"/>
    <w:rsid w:val="00507C6C"/>
    <w:rsid w:val="00517DDE"/>
    <w:rsid w:val="0052124C"/>
    <w:rsid w:val="0052241D"/>
    <w:rsid w:val="00535E27"/>
    <w:rsid w:val="00541E3E"/>
    <w:rsid w:val="005431E2"/>
    <w:rsid w:val="005459FD"/>
    <w:rsid w:val="005519A2"/>
    <w:rsid w:val="005562CA"/>
    <w:rsid w:val="0056117C"/>
    <w:rsid w:val="00561609"/>
    <w:rsid w:val="00561B0A"/>
    <w:rsid w:val="0056641C"/>
    <w:rsid w:val="00576D89"/>
    <w:rsid w:val="00580ADD"/>
    <w:rsid w:val="00580DC5"/>
    <w:rsid w:val="005867A8"/>
    <w:rsid w:val="00587478"/>
    <w:rsid w:val="00596AC6"/>
    <w:rsid w:val="005A1984"/>
    <w:rsid w:val="005A2E5C"/>
    <w:rsid w:val="005A5D08"/>
    <w:rsid w:val="005B0AD2"/>
    <w:rsid w:val="005B44CD"/>
    <w:rsid w:val="005C38B1"/>
    <w:rsid w:val="005D6488"/>
    <w:rsid w:val="005F555A"/>
    <w:rsid w:val="0060350D"/>
    <w:rsid w:val="006054B2"/>
    <w:rsid w:val="00605B27"/>
    <w:rsid w:val="00607F93"/>
    <w:rsid w:val="0061024E"/>
    <w:rsid w:val="00610D23"/>
    <w:rsid w:val="00614B44"/>
    <w:rsid w:val="00615864"/>
    <w:rsid w:val="00615B45"/>
    <w:rsid w:val="00615BE6"/>
    <w:rsid w:val="0061710A"/>
    <w:rsid w:val="00620DA3"/>
    <w:rsid w:val="00620EC5"/>
    <w:rsid w:val="0062329F"/>
    <w:rsid w:val="00625CAC"/>
    <w:rsid w:val="00626271"/>
    <w:rsid w:val="006331BE"/>
    <w:rsid w:val="00636C1C"/>
    <w:rsid w:val="0063708F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A6FCD"/>
    <w:rsid w:val="006B7BC0"/>
    <w:rsid w:val="006C1550"/>
    <w:rsid w:val="006D01F5"/>
    <w:rsid w:val="006D0822"/>
    <w:rsid w:val="006D3B82"/>
    <w:rsid w:val="006D5B75"/>
    <w:rsid w:val="006E1DE4"/>
    <w:rsid w:val="006E6B3E"/>
    <w:rsid w:val="006F122A"/>
    <w:rsid w:val="006F3398"/>
    <w:rsid w:val="006F5EAA"/>
    <w:rsid w:val="006F6D44"/>
    <w:rsid w:val="0070191E"/>
    <w:rsid w:val="0070270C"/>
    <w:rsid w:val="0070724A"/>
    <w:rsid w:val="00713176"/>
    <w:rsid w:val="00714936"/>
    <w:rsid w:val="007215BE"/>
    <w:rsid w:val="00721D8E"/>
    <w:rsid w:val="007272BA"/>
    <w:rsid w:val="0073509C"/>
    <w:rsid w:val="0073554B"/>
    <w:rsid w:val="007406DB"/>
    <w:rsid w:val="00744501"/>
    <w:rsid w:val="00746805"/>
    <w:rsid w:val="0075044D"/>
    <w:rsid w:val="0075310C"/>
    <w:rsid w:val="007563BC"/>
    <w:rsid w:val="00756CF8"/>
    <w:rsid w:val="0076297E"/>
    <w:rsid w:val="00762F7D"/>
    <w:rsid w:val="0076386E"/>
    <w:rsid w:val="00763D85"/>
    <w:rsid w:val="0076452F"/>
    <w:rsid w:val="00764E75"/>
    <w:rsid w:val="0076563A"/>
    <w:rsid w:val="00766D9D"/>
    <w:rsid w:val="00767D3C"/>
    <w:rsid w:val="00774FA1"/>
    <w:rsid w:val="00775930"/>
    <w:rsid w:val="00775CF2"/>
    <w:rsid w:val="00791109"/>
    <w:rsid w:val="00792574"/>
    <w:rsid w:val="007A3CC1"/>
    <w:rsid w:val="007B0080"/>
    <w:rsid w:val="007B35CB"/>
    <w:rsid w:val="007B3BAA"/>
    <w:rsid w:val="007C1280"/>
    <w:rsid w:val="007C7EC5"/>
    <w:rsid w:val="007D21ED"/>
    <w:rsid w:val="007D2511"/>
    <w:rsid w:val="007D32F7"/>
    <w:rsid w:val="007E570D"/>
    <w:rsid w:val="007E5774"/>
    <w:rsid w:val="007E5910"/>
    <w:rsid w:val="007F2A44"/>
    <w:rsid w:val="007F441B"/>
    <w:rsid w:val="00800344"/>
    <w:rsid w:val="008026EF"/>
    <w:rsid w:val="00802F11"/>
    <w:rsid w:val="00802FF8"/>
    <w:rsid w:val="00806DF9"/>
    <w:rsid w:val="00811303"/>
    <w:rsid w:val="00811716"/>
    <w:rsid w:val="00815D03"/>
    <w:rsid w:val="0082508A"/>
    <w:rsid w:val="00825CE8"/>
    <w:rsid w:val="00827493"/>
    <w:rsid w:val="00833CFA"/>
    <w:rsid w:val="00844F82"/>
    <w:rsid w:val="00846A28"/>
    <w:rsid w:val="0085233A"/>
    <w:rsid w:val="00852567"/>
    <w:rsid w:val="00853600"/>
    <w:rsid w:val="008630A9"/>
    <w:rsid w:val="00863973"/>
    <w:rsid w:val="008672DB"/>
    <w:rsid w:val="008676FE"/>
    <w:rsid w:val="008716B8"/>
    <w:rsid w:val="0088645E"/>
    <w:rsid w:val="00895D3D"/>
    <w:rsid w:val="00896350"/>
    <w:rsid w:val="008979ED"/>
    <w:rsid w:val="008A6869"/>
    <w:rsid w:val="008A7CA8"/>
    <w:rsid w:val="008B2CE5"/>
    <w:rsid w:val="008B3DCC"/>
    <w:rsid w:val="008C4E19"/>
    <w:rsid w:val="008C6DF1"/>
    <w:rsid w:val="008D373F"/>
    <w:rsid w:val="008D4071"/>
    <w:rsid w:val="008E001B"/>
    <w:rsid w:val="008E6F44"/>
    <w:rsid w:val="008E7754"/>
    <w:rsid w:val="008E79AB"/>
    <w:rsid w:val="008F0683"/>
    <w:rsid w:val="008F1D6A"/>
    <w:rsid w:val="008F7A23"/>
    <w:rsid w:val="00901D20"/>
    <w:rsid w:val="00913336"/>
    <w:rsid w:val="0091424C"/>
    <w:rsid w:val="009155F3"/>
    <w:rsid w:val="00915D6F"/>
    <w:rsid w:val="00921565"/>
    <w:rsid w:val="00924F57"/>
    <w:rsid w:val="00925BD7"/>
    <w:rsid w:val="0093002E"/>
    <w:rsid w:val="00930693"/>
    <w:rsid w:val="00932F2B"/>
    <w:rsid w:val="009579E4"/>
    <w:rsid w:val="00965BE1"/>
    <w:rsid w:val="0097503D"/>
    <w:rsid w:val="00975D56"/>
    <w:rsid w:val="0098528E"/>
    <w:rsid w:val="00985436"/>
    <w:rsid w:val="0099290C"/>
    <w:rsid w:val="00996085"/>
    <w:rsid w:val="009A0E7B"/>
    <w:rsid w:val="009A1281"/>
    <w:rsid w:val="009B13FB"/>
    <w:rsid w:val="009B1C4D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2917"/>
    <w:rsid w:val="009F60E0"/>
    <w:rsid w:val="00A00F8E"/>
    <w:rsid w:val="00A12D67"/>
    <w:rsid w:val="00A217A2"/>
    <w:rsid w:val="00A24890"/>
    <w:rsid w:val="00A2632F"/>
    <w:rsid w:val="00A26542"/>
    <w:rsid w:val="00A33984"/>
    <w:rsid w:val="00A35EED"/>
    <w:rsid w:val="00A42BA9"/>
    <w:rsid w:val="00A45A5B"/>
    <w:rsid w:val="00A45E92"/>
    <w:rsid w:val="00A46164"/>
    <w:rsid w:val="00A5260F"/>
    <w:rsid w:val="00A54D03"/>
    <w:rsid w:val="00A5596C"/>
    <w:rsid w:val="00A65D8D"/>
    <w:rsid w:val="00A66F70"/>
    <w:rsid w:val="00A67301"/>
    <w:rsid w:val="00A70B6F"/>
    <w:rsid w:val="00A73C64"/>
    <w:rsid w:val="00A746D8"/>
    <w:rsid w:val="00A77182"/>
    <w:rsid w:val="00A90EDE"/>
    <w:rsid w:val="00A915AF"/>
    <w:rsid w:val="00A96F5F"/>
    <w:rsid w:val="00AA1198"/>
    <w:rsid w:val="00AA2BD1"/>
    <w:rsid w:val="00AB1C47"/>
    <w:rsid w:val="00AB2852"/>
    <w:rsid w:val="00AB70B2"/>
    <w:rsid w:val="00AB7FC3"/>
    <w:rsid w:val="00AC0307"/>
    <w:rsid w:val="00AC1917"/>
    <w:rsid w:val="00AC1A7A"/>
    <w:rsid w:val="00AC2070"/>
    <w:rsid w:val="00AC5631"/>
    <w:rsid w:val="00AC5877"/>
    <w:rsid w:val="00AD01FF"/>
    <w:rsid w:val="00AE1055"/>
    <w:rsid w:val="00AE462D"/>
    <w:rsid w:val="00AE5BD3"/>
    <w:rsid w:val="00AF0E6E"/>
    <w:rsid w:val="00AF21B9"/>
    <w:rsid w:val="00AF328F"/>
    <w:rsid w:val="00B00563"/>
    <w:rsid w:val="00B101DE"/>
    <w:rsid w:val="00B1494F"/>
    <w:rsid w:val="00B16E44"/>
    <w:rsid w:val="00B22D5A"/>
    <w:rsid w:val="00B2692A"/>
    <w:rsid w:val="00B35C2B"/>
    <w:rsid w:val="00B40282"/>
    <w:rsid w:val="00B435ED"/>
    <w:rsid w:val="00B43D61"/>
    <w:rsid w:val="00B45D72"/>
    <w:rsid w:val="00B47399"/>
    <w:rsid w:val="00B54D4B"/>
    <w:rsid w:val="00B55BE2"/>
    <w:rsid w:val="00B62C13"/>
    <w:rsid w:val="00B66B1A"/>
    <w:rsid w:val="00B70941"/>
    <w:rsid w:val="00B710B1"/>
    <w:rsid w:val="00B72BED"/>
    <w:rsid w:val="00B754C1"/>
    <w:rsid w:val="00B8181D"/>
    <w:rsid w:val="00B8343F"/>
    <w:rsid w:val="00B8467B"/>
    <w:rsid w:val="00B84B63"/>
    <w:rsid w:val="00B91705"/>
    <w:rsid w:val="00BA090A"/>
    <w:rsid w:val="00BA2577"/>
    <w:rsid w:val="00BA5D49"/>
    <w:rsid w:val="00BA6F7A"/>
    <w:rsid w:val="00BA7A0D"/>
    <w:rsid w:val="00BB0972"/>
    <w:rsid w:val="00BB56E1"/>
    <w:rsid w:val="00BB5750"/>
    <w:rsid w:val="00BD248F"/>
    <w:rsid w:val="00BD2825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22D"/>
    <w:rsid w:val="00C33AC3"/>
    <w:rsid w:val="00C35BE1"/>
    <w:rsid w:val="00C36298"/>
    <w:rsid w:val="00C3744E"/>
    <w:rsid w:val="00C4094D"/>
    <w:rsid w:val="00C44D12"/>
    <w:rsid w:val="00C5326F"/>
    <w:rsid w:val="00C534BC"/>
    <w:rsid w:val="00C616F0"/>
    <w:rsid w:val="00C666CA"/>
    <w:rsid w:val="00C71658"/>
    <w:rsid w:val="00C81A6C"/>
    <w:rsid w:val="00C87293"/>
    <w:rsid w:val="00C949C8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E1791"/>
    <w:rsid w:val="00CE4297"/>
    <w:rsid w:val="00CE7669"/>
    <w:rsid w:val="00CF0E42"/>
    <w:rsid w:val="00CF7475"/>
    <w:rsid w:val="00D01B00"/>
    <w:rsid w:val="00D03B5B"/>
    <w:rsid w:val="00D0458F"/>
    <w:rsid w:val="00D072A1"/>
    <w:rsid w:val="00D17343"/>
    <w:rsid w:val="00D32FF6"/>
    <w:rsid w:val="00D44279"/>
    <w:rsid w:val="00D45F93"/>
    <w:rsid w:val="00D4652F"/>
    <w:rsid w:val="00D6047E"/>
    <w:rsid w:val="00D60BBD"/>
    <w:rsid w:val="00D62234"/>
    <w:rsid w:val="00D62C6B"/>
    <w:rsid w:val="00D72158"/>
    <w:rsid w:val="00D72E21"/>
    <w:rsid w:val="00D74045"/>
    <w:rsid w:val="00D80D1C"/>
    <w:rsid w:val="00D86FC5"/>
    <w:rsid w:val="00D871D9"/>
    <w:rsid w:val="00D961D3"/>
    <w:rsid w:val="00D9720D"/>
    <w:rsid w:val="00DA50D0"/>
    <w:rsid w:val="00DB2E69"/>
    <w:rsid w:val="00DC390B"/>
    <w:rsid w:val="00DC4C0E"/>
    <w:rsid w:val="00DD644F"/>
    <w:rsid w:val="00DE0ECB"/>
    <w:rsid w:val="00DE256A"/>
    <w:rsid w:val="00DE55F6"/>
    <w:rsid w:val="00DF196B"/>
    <w:rsid w:val="00E120C3"/>
    <w:rsid w:val="00E13042"/>
    <w:rsid w:val="00E146F7"/>
    <w:rsid w:val="00E252C8"/>
    <w:rsid w:val="00E27B76"/>
    <w:rsid w:val="00E27FD2"/>
    <w:rsid w:val="00E32ADE"/>
    <w:rsid w:val="00E52CCB"/>
    <w:rsid w:val="00E57CA1"/>
    <w:rsid w:val="00E63661"/>
    <w:rsid w:val="00E64A38"/>
    <w:rsid w:val="00E77139"/>
    <w:rsid w:val="00E91DF3"/>
    <w:rsid w:val="00E963D3"/>
    <w:rsid w:val="00EA3123"/>
    <w:rsid w:val="00EB124C"/>
    <w:rsid w:val="00EB3F60"/>
    <w:rsid w:val="00EC19DD"/>
    <w:rsid w:val="00EC2184"/>
    <w:rsid w:val="00EC72D7"/>
    <w:rsid w:val="00ED0D70"/>
    <w:rsid w:val="00EE5211"/>
    <w:rsid w:val="00EE67C6"/>
    <w:rsid w:val="00EF295C"/>
    <w:rsid w:val="00F00C89"/>
    <w:rsid w:val="00F10D3F"/>
    <w:rsid w:val="00F14512"/>
    <w:rsid w:val="00F262AB"/>
    <w:rsid w:val="00F268D3"/>
    <w:rsid w:val="00F34FD8"/>
    <w:rsid w:val="00F403D5"/>
    <w:rsid w:val="00F456E1"/>
    <w:rsid w:val="00F45789"/>
    <w:rsid w:val="00F45906"/>
    <w:rsid w:val="00F479F6"/>
    <w:rsid w:val="00F5219E"/>
    <w:rsid w:val="00F557DF"/>
    <w:rsid w:val="00F63DDF"/>
    <w:rsid w:val="00F64C98"/>
    <w:rsid w:val="00F6527B"/>
    <w:rsid w:val="00F6577D"/>
    <w:rsid w:val="00F76723"/>
    <w:rsid w:val="00F90D40"/>
    <w:rsid w:val="00F93510"/>
    <w:rsid w:val="00F95FFE"/>
    <w:rsid w:val="00F97F42"/>
    <w:rsid w:val="00FA17C8"/>
    <w:rsid w:val="00FA1A05"/>
    <w:rsid w:val="00FA37B1"/>
    <w:rsid w:val="00FB31B9"/>
    <w:rsid w:val="00FB47A0"/>
    <w:rsid w:val="00FB6833"/>
    <w:rsid w:val="00FC1B58"/>
    <w:rsid w:val="00FC226F"/>
    <w:rsid w:val="00FC36F9"/>
    <w:rsid w:val="00FC5337"/>
    <w:rsid w:val="00FC6C34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19</cp:revision>
  <dcterms:created xsi:type="dcterms:W3CDTF">2015-05-06T16:22:00Z</dcterms:created>
  <dcterms:modified xsi:type="dcterms:W3CDTF">2015-05-07T19:44:00Z</dcterms:modified>
</cp:coreProperties>
</file>